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960BAD" w:rsidRPr="00960BAD">
        <w:rPr>
          <w:rFonts w:ascii="Arial" w:hAnsi="Arial" w:cs="Arial"/>
          <w:b/>
        </w:rPr>
        <w:t>II/</w:t>
      </w:r>
      <w:r w:rsidR="00741562">
        <w:rPr>
          <w:rFonts w:ascii="Arial" w:hAnsi="Arial" w:cs="Arial"/>
          <w:b/>
        </w:rPr>
        <w:t>347 Čejov - průtah</w:t>
      </w:r>
      <w:r w:rsidR="00827D8E" w:rsidRPr="009A50B9">
        <w:rPr>
          <w:rFonts w:ascii="Arial" w:hAnsi="Arial" w:cs="Arial"/>
          <w:b/>
        </w:rPr>
        <w:t>“</w:t>
      </w:r>
    </w:p>
    <w:p w:rsidR="00B03A83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08501B">
        <w:rPr>
          <w:b/>
        </w:rPr>
        <w:t>O</w:t>
      </w:r>
      <w:r w:rsidR="001102F9">
        <w:rPr>
          <w:rFonts w:ascii="Arial" w:eastAsia="MS Mincho" w:hAnsi="Arial" w:cs="Arial"/>
          <w:b/>
          <w:sz w:val="22"/>
        </w:rPr>
        <w:t>bec Čejov</w:t>
      </w:r>
    </w:p>
    <w:p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670106">
        <w:rPr>
          <w:rFonts w:ascii="Arial" w:eastAsia="MS Mincho" w:hAnsi="Arial" w:cs="Arial"/>
          <w:sz w:val="22"/>
        </w:rPr>
        <w:t>Č</w:t>
      </w:r>
      <w:r w:rsidR="00AB6E32">
        <w:rPr>
          <w:rFonts w:ascii="Arial" w:eastAsia="MS Mincho" w:hAnsi="Arial" w:cs="Arial"/>
          <w:sz w:val="22"/>
        </w:rPr>
        <w:t>ejov 191, 396 01 Čejov</w:t>
      </w:r>
    </w:p>
    <w:p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670106">
        <w:rPr>
          <w:rFonts w:ascii="Arial" w:eastAsia="MS Mincho" w:hAnsi="Arial" w:cs="Arial"/>
          <w:sz w:val="22"/>
        </w:rPr>
        <w:t>Ing. Josefem Svobodou, starostou</w:t>
      </w:r>
    </w:p>
    <w:p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AB6E32">
        <w:rPr>
          <w:rFonts w:ascii="Arial" w:eastAsia="MS Mincho" w:hAnsi="Arial" w:cs="Arial"/>
        </w:rPr>
        <w:t>Ing. Josef Svoboda, starosta</w:t>
      </w:r>
    </w:p>
    <w:p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AB6E32">
        <w:rPr>
          <w:rFonts w:ascii="Arial" w:hAnsi="Arial" w:cs="Arial"/>
        </w:rPr>
        <w:t>Komerční banka</w:t>
      </w:r>
      <w:r w:rsidR="009C3083">
        <w:rPr>
          <w:rFonts w:ascii="Arial" w:hAnsi="Arial" w:cs="Arial"/>
        </w:rPr>
        <w:t>,</w:t>
      </w:r>
      <w:r w:rsidR="00AB6E32">
        <w:rPr>
          <w:rFonts w:ascii="Arial" w:hAnsi="Arial" w:cs="Arial"/>
        </w:rPr>
        <w:t xml:space="preserve"> a.s.</w:t>
      </w:r>
    </w:p>
    <w:p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AB6E32" w:rsidRPr="00AB6E32">
        <w:rPr>
          <w:rFonts w:ascii="Arial" w:hAnsi="Arial" w:cs="Arial"/>
          <w:bCs/>
          <w:lang w:eastAsia="cs-CZ"/>
        </w:rPr>
        <w:t>4227261</w:t>
      </w:r>
      <w:r w:rsidR="00AB6E32">
        <w:rPr>
          <w:rFonts w:ascii="Arial" w:hAnsi="Arial" w:cs="Arial"/>
          <w:bCs/>
          <w:lang w:eastAsia="cs-CZ"/>
        </w:rPr>
        <w:t>/0100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="00AB6E32">
        <w:rPr>
          <w:rFonts w:ascii="Arial" w:hAnsi="Arial" w:cs="Arial"/>
        </w:rPr>
        <w:tab/>
        <w:t>00248002</w:t>
      </w:r>
      <w:r w:rsidRPr="009A50B9">
        <w:rPr>
          <w:rFonts w:ascii="Arial" w:hAnsi="Arial" w:cs="Arial"/>
        </w:rPr>
        <w:tab/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77E11" w:rsidRPr="009A50B9" w:rsidRDefault="00F77E11">
      <w:pPr>
        <w:jc w:val="both"/>
        <w:rPr>
          <w:rFonts w:ascii="Arial" w:hAnsi="Arial" w:cs="Arial"/>
          <w:b/>
        </w:rPr>
      </w:pPr>
    </w:p>
    <w:p w:rsidR="007326A4" w:rsidRPr="00B03A83" w:rsidRDefault="00C1592D" w:rsidP="00B03A83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:rsidR="00A6232C" w:rsidRDefault="00A6232C">
      <w:pPr>
        <w:pStyle w:val="Zkladntextodsazen"/>
        <w:rPr>
          <w:rFonts w:ascii="Arial" w:hAnsi="Arial" w:cs="Arial"/>
          <w:b/>
          <w:sz w:val="22"/>
        </w:rPr>
      </w:pPr>
    </w:p>
    <w:p w:rsidR="00B03A83" w:rsidRPr="009A50B9" w:rsidRDefault="00B03A83">
      <w:pPr>
        <w:pStyle w:val="Zkladntextodsazen"/>
        <w:rPr>
          <w:rFonts w:ascii="Arial" w:hAnsi="Arial" w:cs="Arial"/>
          <w:b/>
          <w:sz w:val="22"/>
        </w:rPr>
      </w:pPr>
    </w:p>
    <w:p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94544B" w:rsidRPr="001524CD" w:rsidRDefault="00D96E79" w:rsidP="0094544B">
      <w:pPr>
        <w:pStyle w:val="Zkladntextodsazen21"/>
        <w:numPr>
          <w:ilvl w:val="1"/>
          <w:numId w:val="6"/>
        </w:numPr>
        <w:rPr>
          <w:rFonts w:ascii="Arial" w:hAnsi="Arial" w:cs="Arial"/>
          <w:spacing w:val="4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>je kompletní zhotovení stavby „</w:t>
      </w:r>
      <w:r w:rsidR="00960BAD" w:rsidRPr="00E9119C">
        <w:rPr>
          <w:rFonts w:ascii="Arial" w:hAnsi="Arial" w:cs="Arial"/>
          <w:b/>
          <w:spacing w:val="4"/>
          <w:sz w:val="22"/>
        </w:rPr>
        <w:t>II/</w:t>
      </w:r>
      <w:r w:rsidR="00233DD6">
        <w:rPr>
          <w:rFonts w:ascii="Arial" w:hAnsi="Arial" w:cs="Arial"/>
          <w:b/>
          <w:spacing w:val="4"/>
          <w:sz w:val="22"/>
        </w:rPr>
        <w:t>347 Čejov - průtah</w:t>
      </w:r>
      <w:r w:rsidR="00CC4FFF" w:rsidRPr="00E9119C">
        <w:rPr>
          <w:rFonts w:ascii="Arial" w:hAnsi="Arial" w:cs="Arial"/>
          <w:spacing w:val="4"/>
          <w:sz w:val="22"/>
        </w:rPr>
        <w:t>“</w:t>
      </w:r>
      <w:r w:rsidR="00BC385E">
        <w:rPr>
          <w:rFonts w:ascii="Arial" w:hAnsi="Arial" w:cs="Arial"/>
          <w:spacing w:val="4"/>
          <w:sz w:val="22"/>
        </w:rPr>
        <w:t xml:space="preserve"> </w:t>
      </w:r>
    </w:p>
    <w:p w:rsidR="00233DD6" w:rsidRPr="001524CD" w:rsidRDefault="00233DD6" w:rsidP="00233DD6">
      <w:pPr>
        <w:pStyle w:val="Zkladntextodsazen21"/>
        <w:ind w:left="0" w:firstLine="0"/>
        <w:rPr>
          <w:rFonts w:ascii="Arial" w:hAnsi="Arial" w:cs="Arial"/>
          <w:spacing w:val="4"/>
          <w:sz w:val="22"/>
        </w:rPr>
      </w:pPr>
      <w:r w:rsidRPr="001524CD">
        <w:rPr>
          <w:rFonts w:ascii="Arial" w:hAnsi="Arial" w:cs="Arial"/>
          <w:spacing w:val="4"/>
          <w:sz w:val="22"/>
        </w:rPr>
        <w:t xml:space="preserve">dle projektové dokumentace „II/347 Čejov – průtah“, vypracované v prosinci 2018 ve stupni projektové dokumentace pro provádění stavby (dále jen „PDPS“) firmou HBH Projekt spol. s r.o., Kabátníkova 216/5, </w:t>
      </w:r>
      <w:proofErr w:type="spellStart"/>
      <w:r w:rsidRPr="001524CD">
        <w:rPr>
          <w:rFonts w:ascii="Arial" w:hAnsi="Arial" w:cs="Arial"/>
          <w:spacing w:val="4"/>
          <w:sz w:val="22"/>
        </w:rPr>
        <w:t>Ponava</w:t>
      </w:r>
      <w:proofErr w:type="spellEnd"/>
      <w:r w:rsidRPr="001524CD">
        <w:rPr>
          <w:rFonts w:ascii="Arial" w:hAnsi="Arial" w:cs="Arial"/>
          <w:spacing w:val="4"/>
          <w:sz w:val="22"/>
        </w:rPr>
        <w:t>, 602 00 Brno, IČO 44961944 v členění stavebních objektů dle soupisu prací</w:t>
      </w:r>
      <w:r>
        <w:rPr>
          <w:rFonts w:ascii="Arial" w:hAnsi="Arial" w:cs="Arial"/>
          <w:spacing w:val="4"/>
          <w:sz w:val="22"/>
        </w:rPr>
        <w:t xml:space="preserve"> </w:t>
      </w:r>
      <w:r w:rsidRPr="00FE5C6F">
        <w:rPr>
          <w:rFonts w:ascii="Arial" w:hAnsi="Arial" w:cs="Arial"/>
          <w:spacing w:val="4"/>
          <w:sz w:val="22"/>
        </w:rPr>
        <w:t>(dále jen „SO“)</w:t>
      </w:r>
      <w:r w:rsidRPr="001524CD">
        <w:rPr>
          <w:rFonts w:ascii="Arial" w:hAnsi="Arial" w:cs="Arial"/>
          <w:spacing w:val="4"/>
          <w:sz w:val="22"/>
        </w:rPr>
        <w:t>:</w:t>
      </w:r>
    </w:p>
    <w:p w:rsidR="00233DD6" w:rsidRPr="001524CD" w:rsidRDefault="00233DD6" w:rsidP="00233DD6">
      <w:pPr>
        <w:pStyle w:val="Zkladntextodsazen21"/>
        <w:rPr>
          <w:rFonts w:ascii="Arial" w:hAnsi="Arial" w:cs="Arial"/>
          <w:spacing w:val="4"/>
          <w:sz w:val="22"/>
        </w:rPr>
      </w:pPr>
    </w:p>
    <w:p w:rsidR="0094544B" w:rsidRPr="00081FED" w:rsidRDefault="0094544B" w:rsidP="0094544B">
      <w:pPr>
        <w:spacing w:line="360" w:lineRule="auto"/>
        <w:rPr>
          <w:rFonts w:ascii="Arial" w:hAnsi="Arial" w:cs="Arial"/>
        </w:rPr>
      </w:pPr>
      <w:r w:rsidRPr="00081FED">
        <w:rPr>
          <w:rFonts w:ascii="Arial" w:hAnsi="Arial" w:cs="Arial"/>
        </w:rPr>
        <w:t>SO 002 Vedlejší a ostatní náklady (Investor obec)</w:t>
      </w:r>
    </w:p>
    <w:p w:rsidR="0094544B" w:rsidRPr="00081FED" w:rsidRDefault="0094544B" w:rsidP="0094544B">
      <w:pPr>
        <w:spacing w:line="360" w:lineRule="auto"/>
        <w:rPr>
          <w:rFonts w:ascii="Arial" w:hAnsi="Arial" w:cs="Arial"/>
        </w:rPr>
      </w:pPr>
      <w:r w:rsidRPr="00081FED">
        <w:rPr>
          <w:rFonts w:ascii="Arial" w:hAnsi="Arial" w:cs="Arial"/>
        </w:rPr>
        <w:t>SO 103 Úprava napojení místní komunikace v km 0,210 v Čejově</w:t>
      </w:r>
    </w:p>
    <w:p w:rsidR="0094544B" w:rsidRPr="00081FED" w:rsidRDefault="0094544B" w:rsidP="0094544B">
      <w:pPr>
        <w:spacing w:line="360" w:lineRule="auto"/>
        <w:rPr>
          <w:rFonts w:ascii="Arial" w:hAnsi="Arial" w:cs="Arial"/>
        </w:rPr>
      </w:pPr>
      <w:r w:rsidRPr="00081FED">
        <w:rPr>
          <w:rFonts w:ascii="Arial" w:hAnsi="Arial" w:cs="Arial"/>
        </w:rPr>
        <w:t>SO 104 Úprava napojení místní komunikace v km 0,322 v Čejově</w:t>
      </w:r>
    </w:p>
    <w:p w:rsidR="0094544B" w:rsidRPr="00081FED" w:rsidRDefault="0094544B" w:rsidP="0094544B">
      <w:pPr>
        <w:spacing w:line="360" w:lineRule="auto"/>
        <w:rPr>
          <w:rFonts w:ascii="Arial" w:hAnsi="Arial" w:cs="Arial"/>
        </w:rPr>
      </w:pPr>
      <w:r w:rsidRPr="00081FED">
        <w:rPr>
          <w:rFonts w:ascii="Arial" w:hAnsi="Arial" w:cs="Arial"/>
        </w:rPr>
        <w:lastRenderedPageBreak/>
        <w:t xml:space="preserve">SO 151 Chodník pro obec Čejov  </w:t>
      </w:r>
    </w:p>
    <w:p w:rsidR="0094544B" w:rsidRPr="00081FED" w:rsidRDefault="0094544B" w:rsidP="0094544B">
      <w:pPr>
        <w:spacing w:line="360" w:lineRule="auto"/>
        <w:rPr>
          <w:rStyle w:val="Odkazjemn"/>
        </w:rPr>
      </w:pPr>
      <w:r w:rsidRPr="00081FED">
        <w:rPr>
          <w:rFonts w:ascii="Arial" w:hAnsi="Arial" w:cs="Arial"/>
        </w:rPr>
        <w:t>SO 431 Veřejné osvětlení pro obec Čejov</w:t>
      </w:r>
    </w:p>
    <w:p w:rsidR="00233DD6" w:rsidRPr="001524CD" w:rsidRDefault="00233DD6" w:rsidP="00233DD6">
      <w:pPr>
        <w:pStyle w:val="Zkladntextodsazen21"/>
        <w:ind w:left="0" w:firstLine="0"/>
        <w:rPr>
          <w:rFonts w:ascii="Arial" w:hAnsi="Arial" w:cs="Arial"/>
          <w:spacing w:val="4"/>
          <w:sz w:val="22"/>
        </w:rPr>
      </w:pPr>
    </w:p>
    <w:p w:rsidR="00233DD6" w:rsidRDefault="00233DD6" w:rsidP="00233DD6">
      <w:pPr>
        <w:pStyle w:val="Zkladntextodsazen21"/>
        <w:ind w:left="0" w:firstLine="0"/>
        <w:rPr>
          <w:rFonts w:ascii="Arial" w:hAnsi="Arial"/>
        </w:rPr>
      </w:pPr>
      <w:r w:rsidRPr="001524CD">
        <w:rPr>
          <w:rFonts w:ascii="Arial" w:hAnsi="Arial" w:cs="Arial"/>
          <w:spacing w:val="4"/>
          <w:sz w:val="22"/>
        </w:rPr>
        <w:t>Realizace stavby si vyžádá dopravní opatření s omezením provozu na silnici II/347. Stavba bude realizována postupně po jednotlivých úsecích. Vybraný dodavatel seznámí, způsobem v místě obvyklým, v dostatečném časovém předstihu, vlastníky dotčených nemovitostí v předmětném úseku stavby s řešením provozu v době uzavírky.</w:t>
      </w:r>
    </w:p>
    <w:p w:rsidR="00226545" w:rsidRPr="00B1096B" w:rsidRDefault="00226545" w:rsidP="00233DD6">
      <w:pPr>
        <w:pStyle w:val="Zkladntextodsazen21"/>
        <w:ind w:left="0" w:firstLine="0"/>
        <w:rPr>
          <w:rFonts w:ascii="Arial" w:hAnsi="Arial" w:cs="Arial"/>
          <w:highlight w:val="yellow"/>
        </w:rPr>
      </w:pPr>
    </w:p>
    <w:p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:rsidR="00F73D91" w:rsidRPr="00B1096B" w:rsidRDefault="00F73D91" w:rsidP="00F73D91">
      <w:pPr>
        <w:pStyle w:val="Bntext2"/>
      </w:pPr>
    </w:p>
    <w:p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B43A4F">
        <w:rPr>
          <w:rFonts w:cs="Arial"/>
          <w:spacing w:val="-6"/>
          <w:szCs w:val="22"/>
        </w:rPr>
        <w:t>15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lastRenderedPageBreak/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:rsidR="00F77E11" w:rsidRPr="009A50B9" w:rsidRDefault="00F77E11">
      <w:pPr>
        <w:jc w:val="both"/>
        <w:rPr>
          <w:rFonts w:ascii="Arial" w:hAnsi="Arial" w:cs="Arial"/>
        </w:rPr>
      </w:pPr>
    </w:p>
    <w:p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C76848">
        <w:rPr>
          <w:rFonts w:ascii="Arial" w:hAnsi="Arial" w:cs="Arial"/>
          <w:b w:val="0"/>
          <w:bCs w:val="0"/>
          <w:sz w:val="22"/>
          <w:szCs w:val="22"/>
          <w:lang w:val="cs-CZ"/>
        </w:rPr>
        <w:t>03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C76848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</w:p>
    <w:p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85694C" w:rsidRPr="000F7956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C76848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</w:p>
    <w:p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C76848">
        <w:rPr>
          <w:rFonts w:ascii="Arial" w:hAnsi="Arial" w:cs="Arial"/>
        </w:rPr>
        <w:t>15</w:t>
      </w:r>
      <w:r w:rsidR="000F7956">
        <w:rPr>
          <w:rFonts w:ascii="Arial" w:hAnsi="Arial" w:cs="Arial"/>
        </w:rPr>
        <w:t>. 0</w:t>
      </w:r>
      <w:r w:rsidR="00C76848">
        <w:rPr>
          <w:rFonts w:ascii="Arial" w:hAnsi="Arial" w:cs="Arial"/>
        </w:rPr>
        <w:t>1. 2023</w:t>
      </w:r>
    </w:p>
    <w:p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:rsidR="00F77E11" w:rsidRDefault="00F77E11" w:rsidP="00367984">
      <w:pPr>
        <w:jc w:val="both"/>
        <w:rPr>
          <w:rFonts w:ascii="Arial" w:hAnsi="Arial" w:cs="Arial"/>
        </w:rPr>
      </w:pPr>
    </w:p>
    <w:p w:rsidR="00F22302" w:rsidRPr="009A50B9" w:rsidRDefault="00F22302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</w:t>
      </w:r>
      <w:r w:rsidR="00F77E11" w:rsidRPr="009A50B9">
        <w:rPr>
          <w:rFonts w:ascii="Arial" w:hAnsi="Arial" w:cs="Arial"/>
        </w:rPr>
        <w:lastRenderedPageBreak/>
        <w:t xml:space="preserve">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:rsidR="00F77E11" w:rsidRPr="009A50B9" w:rsidRDefault="00F77E11" w:rsidP="00367984">
      <w:pPr>
        <w:pStyle w:val="bntext"/>
      </w:pPr>
    </w:p>
    <w:p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:rsidR="00B03A83" w:rsidRDefault="00B03A83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="009F4D2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392AC5" w:rsidRPr="00B03A83" w:rsidRDefault="00F77E11" w:rsidP="00392AC5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:rsidR="00351E8D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:rsidR="00B03A83" w:rsidRPr="009A50B9" w:rsidRDefault="00B03A83" w:rsidP="00DE5009">
      <w:pPr>
        <w:pStyle w:val="Bntext2"/>
        <w:tabs>
          <w:tab w:val="clear" w:pos="-1560"/>
        </w:tabs>
        <w:spacing w:before="120" w:after="120"/>
        <w:ind w:left="0"/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:rsidR="00E82DEF" w:rsidRPr="00B03A83" w:rsidRDefault="00E82DEF" w:rsidP="00E82DEF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:rsidR="00EB4CAA" w:rsidRPr="00DC129E" w:rsidRDefault="00E82DEF" w:rsidP="00C76848">
      <w:pPr>
        <w:pStyle w:val="Zkladntextodsazen"/>
        <w:numPr>
          <w:ilvl w:val="1"/>
          <w:numId w:val="9"/>
        </w:numPr>
        <w:tabs>
          <w:tab w:val="clear" w:pos="712"/>
          <w:tab w:val="num" w:pos="142"/>
        </w:tabs>
        <w:ind w:left="0" w:hanging="3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 xml:space="preserve">. </w:t>
      </w:r>
      <w:proofErr w:type="gramStart"/>
      <w:r w:rsidRPr="00DC129E">
        <w:rPr>
          <w:rFonts w:ascii="Arial" w:hAnsi="Arial" w:cs="Arial"/>
          <w:bCs/>
          <w:sz w:val="22"/>
        </w:rPr>
        <w:t>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</w:t>
      </w:r>
      <w:proofErr w:type="gramEnd"/>
      <w:r w:rsidRPr="00DC129E">
        <w:rPr>
          <w:rFonts w:ascii="Arial" w:hAnsi="Arial" w:cs="Arial"/>
          <w:bCs/>
          <w:sz w:val="22"/>
        </w:rPr>
        <w:t xml:space="preserve">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</w:t>
      </w:r>
      <w:r w:rsidR="00C76848">
        <w:rPr>
          <w:rFonts w:ascii="Arial" w:hAnsi="Arial" w:cs="Arial"/>
          <w:b/>
          <w:bCs/>
          <w:sz w:val="22"/>
        </w:rPr>
        <w:br/>
      </w:r>
      <w:r w:rsidR="00034C6D" w:rsidRPr="00DC129E">
        <w:rPr>
          <w:rFonts w:ascii="Arial" w:hAnsi="Arial" w:cs="Arial"/>
          <w:b/>
          <w:bCs/>
          <w:sz w:val="22"/>
        </w:rPr>
        <w:t>„</w:t>
      </w:r>
      <w:r w:rsidR="001C74E5">
        <w:rPr>
          <w:rFonts w:ascii="Arial" w:hAnsi="Arial" w:cs="Arial"/>
          <w:b/>
          <w:sz w:val="22"/>
        </w:rPr>
        <w:t>II/</w:t>
      </w:r>
      <w:r w:rsidR="00C76848">
        <w:rPr>
          <w:rFonts w:ascii="Arial" w:hAnsi="Arial" w:cs="Arial"/>
          <w:b/>
          <w:sz w:val="22"/>
        </w:rPr>
        <w:t>347 Čejov - průtah</w:t>
      </w:r>
      <w:r w:rsidRPr="00DC129E">
        <w:rPr>
          <w:rFonts w:ascii="Arial" w:hAnsi="Arial" w:cs="Arial"/>
          <w:b/>
          <w:bCs/>
          <w:sz w:val="22"/>
        </w:rPr>
        <w:t xml:space="preserve">“ </w:t>
      </w:r>
    </w:p>
    <w:p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</w:t>
      </w:r>
      <w:r w:rsidR="009F4D29">
        <w:rPr>
          <w:rFonts w:ascii="Arial" w:hAnsi="Arial" w:cs="Arial"/>
          <w:bCs/>
          <w:sz w:val="22"/>
        </w:rPr>
        <w:t>ektronické formě ve formátu *</w:t>
      </w:r>
      <w:proofErr w:type="spellStart"/>
      <w:r w:rsidR="009F4D29">
        <w:rPr>
          <w:rFonts w:ascii="Arial" w:hAnsi="Arial" w:cs="Arial"/>
          <w:bCs/>
          <w:sz w:val="22"/>
        </w:rPr>
        <w:t>xls</w:t>
      </w:r>
      <w:proofErr w:type="spellEnd"/>
      <w:r w:rsidR="009F4D29">
        <w:rPr>
          <w:rFonts w:ascii="Arial" w:hAnsi="Arial" w:cs="Arial"/>
          <w:bCs/>
          <w:sz w:val="22"/>
        </w:rPr>
        <w:t>/*</w:t>
      </w:r>
      <w:proofErr w:type="spellStart"/>
      <w:r w:rsidR="009F4D2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:rsidR="00FC2143" w:rsidRPr="009A50B9" w:rsidRDefault="00FC2143" w:rsidP="00E82DEF">
      <w:pPr>
        <w:ind w:left="708"/>
        <w:rPr>
          <w:rFonts w:ascii="Arial" w:hAnsi="Arial" w:cs="Arial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B03A83" w:rsidRDefault="00E82DEF" w:rsidP="00E82DEF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A6232C" w:rsidRPr="00B03A83" w:rsidRDefault="00E82DEF" w:rsidP="00B03A83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:rsidR="00B03A83" w:rsidRDefault="00B03A83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:rsidR="00B03A83" w:rsidRDefault="00B03A83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lastRenderedPageBreak/>
        <w:t>Článek 6 – Staveniště</w:t>
      </w:r>
    </w:p>
    <w:p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 xml:space="preserve">stavební deník trvale přístupný zástupcům objednatele na pracovišti zhotovitele (tj. na místě </w:t>
      </w:r>
      <w:r w:rsidRPr="00035C9A">
        <w:rPr>
          <w:rFonts w:ascii="Arial" w:hAnsi="Arial" w:cs="Arial"/>
          <w:spacing w:val="-4"/>
          <w:sz w:val="22"/>
        </w:rPr>
        <w:lastRenderedPageBreak/>
        <w:t>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C76848" w:rsidRPr="00C76848">
        <w:rPr>
          <w:rFonts w:ascii="Arial" w:hAnsi="Arial" w:cs="Arial"/>
          <w:i/>
          <w:sz w:val="22"/>
        </w:rPr>
        <w:t>bude doplněn před podpisem smlouvy nebo při předání staveniště</w:t>
      </w:r>
    </w:p>
    <w:p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lastRenderedPageBreak/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:rsidR="00B15B4C" w:rsidRDefault="00B15B4C" w:rsidP="00B15B4C">
      <w:pPr>
        <w:pStyle w:val="Odstavecseseznamem"/>
        <w:rPr>
          <w:rFonts w:ascii="Arial" w:hAnsi="Arial" w:cs="Arial"/>
        </w:rPr>
      </w:pPr>
    </w:p>
    <w:p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:rsidR="00B03A83" w:rsidRDefault="00B03A83">
      <w:pPr>
        <w:spacing w:before="120" w:after="120"/>
        <w:jc w:val="center"/>
        <w:rPr>
          <w:rFonts w:ascii="Arial" w:hAnsi="Arial" w:cs="Arial"/>
          <w:b/>
        </w:rPr>
      </w:pPr>
    </w:p>
    <w:p w:rsidR="00B03A83" w:rsidRDefault="00B03A83">
      <w:pPr>
        <w:spacing w:before="120" w:after="120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:rsidR="00485B5A" w:rsidRPr="009A50B9" w:rsidRDefault="00485B5A" w:rsidP="00EC5128">
      <w:pPr>
        <w:pStyle w:val="Bntext2"/>
        <w:numPr>
          <w:ilvl w:val="1"/>
          <w:numId w:val="40"/>
        </w:numPr>
        <w:tabs>
          <w:tab w:val="clear" w:pos="1788"/>
        </w:tabs>
        <w:ind w:left="99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:rsidR="00485B5A" w:rsidRPr="009A50B9" w:rsidRDefault="00485B5A" w:rsidP="00EC5128">
      <w:pPr>
        <w:pStyle w:val="Bntext2"/>
        <w:numPr>
          <w:ilvl w:val="1"/>
          <w:numId w:val="40"/>
        </w:numPr>
        <w:tabs>
          <w:tab w:val="clear" w:pos="1788"/>
        </w:tabs>
        <w:ind w:left="99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:rsidR="00485B5A" w:rsidRPr="009A50B9" w:rsidRDefault="006D3EC1" w:rsidP="00EC5128">
      <w:pPr>
        <w:pStyle w:val="Bntext2"/>
        <w:numPr>
          <w:ilvl w:val="1"/>
          <w:numId w:val="40"/>
        </w:numPr>
        <w:tabs>
          <w:tab w:val="clear" w:pos="1788"/>
        </w:tabs>
        <w:ind w:left="99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:rsidR="00485B5A" w:rsidRPr="009A50B9" w:rsidRDefault="00485B5A" w:rsidP="00EC5128">
      <w:pPr>
        <w:pStyle w:val="Bntext2"/>
        <w:numPr>
          <w:ilvl w:val="1"/>
          <w:numId w:val="40"/>
        </w:numPr>
        <w:tabs>
          <w:tab w:val="clear" w:pos="1788"/>
        </w:tabs>
        <w:ind w:left="99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:rsidR="00485B5A" w:rsidRPr="009A50B9" w:rsidRDefault="00485B5A" w:rsidP="00EC5128">
      <w:pPr>
        <w:pStyle w:val="Bntext2"/>
        <w:numPr>
          <w:ilvl w:val="1"/>
          <w:numId w:val="40"/>
        </w:numPr>
        <w:tabs>
          <w:tab w:val="clear" w:pos="1788"/>
        </w:tabs>
        <w:ind w:left="99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:rsidR="002D2BEF" w:rsidRPr="002D2BEF" w:rsidRDefault="00485B5A" w:rsidP="00EC5128">
      <w:pPr>
        <w:numPr>
          <w:ilvl w:val="1"/>
          <w:numId w:val="40"/>
        </w:numPr>
        <w:tabs>
          <w:tab w:val="clear" w:pos="1788"/>
        </w:tabs>
        <w:overflowPunct w:val="0"/>
        <w:autoSpaceDE w:val="0"/>
        <w:autoSpaceDN w:val="0"/>
        <w:adjustRightInd w:val="0"/>
        <w:ind w:left="99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:rsidR="00485B5A" w:rsidRPr="009A50B9" w:rsidRDefault="006D3EC1" w:rsidP="00EC5128">
      <w:pPr>
        <w:numPr>
          <w:ilvl w:val="1"/>
          <w:numId w:val="40"/>
        </w:numPr>
        <w:tabs>
          <w:tab w:val="clear" w:pos="1788"/>
        </w:tabs>
        <w:overflowPunct w:val="0"/>
        <w:autoSpaceDE w:val="0"/>
        <w:autoSpaceDN w:val="0"/>
        <w:adjustRightInd w:val="0"/>
        <w:ind w:left="99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EC5128">
      <w:pPr>
        <w:numPr>
          <w:ilvl w:val="1"/>
          <w:numId w:val="40"/>
        </w:numPr>
        <w:tabs>
          <w:tab w:val="clear" w:pos="1788"/>
        </w:tabs>
        <w:overflowPunct w:val="0"/>
        <w:autoSpaceDE w:val="0"/>
        <w:autoSpaceDN w:val="0"/>
        <w:adjustRightInd w:val="0"/>
        <w:ind w:left="99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:rsidR="00485B5A" w:rsidRPr="009A50B9" w:rsidRDefault="00485B5A" w:rsidP="00EC5128">
      <w:pPr>
        <w:pStyle w:val="Bntext2"/>
        <w:numPr>
          <w:ilvl w:val="1"/>
          <w:numId w:val="40"/>
        </w:numPr>
        <w:tabs>
          <w:tab w:val="clear" w:pos="1788"/>
        </w:tabs>
        <w:ind w:left="99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:rsidR="00485B5A" w:rsidRPr="009A50B9" w:rsidRDefault="00485B5A" w:rsidP="00EC5128">
      <w:pPr>
        <w:pStyle w:val="Bntext2"/>
        <w:numPr>
          <w:ilvl w:val="1"/>
          <w:numId w:val="40"/>
        </w:numPr>
        <w:tabs>
          <w:tab w:val="clear" w:pos="1788"/>
        </w:tabs>
        <w:ind w:left="99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:rsidR="00485B5A" w:rsidRPr="00B90512" w:rsidRDefault="00485B5A" w:rsidP="00EC5128">
      <w:pPr>
        <w:pStyle w:val="Bntext2"/>
        <w:numPr>
          <w:ilvl w:val="1"/>
          <w:numId w:val="40"/>
        </w:numPr>
        <w:tabs>
          <w:tab w:val="clear" w:pos="1788"/>
        </w:tabs>
        <w:ind w:left="99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:rsidR="0010087F" w:rsidRDefault="0010087F" w:rsidP="00EC5128">
      <w:pPr>
        <w:pStyle w:val="Bntext2"/>
        <w:numPr>
          <w:ilvl w:val="1"/>
          <w:numId w:val="40"/>
        </w:numPr>
        <w:tabs>
          <w:tab w:val="clear" w:pos="1788"/>
        </w:tabs>
        <w:ind w:left="99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lastRenderedPageBreak/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:rsidR="00994902" w:rsidRDefault="00994902" w:rsidP="00994902">
      <w:pPr>
        <w:pStyle w:val="Odstavecseseznamem"/>
        <w:rPr>
          <w:rFonts w:ascii="Arial" w:hAnsi="Arial" w:cs="Arial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:rsidR="00B03A83" w:rsidRDefault="00B03A83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741562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:rsidR="00B03A83" w:rsidRDefault="00B03A83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</w:t>
      </w:r>
      <w:r w:rsidR="009F4D29">
        <w:rPr>
          <w:rFonts w:ascii="Arial" w:hAnsi="Arial" w:cs="Arial"/>
          <w:sz w:val="22"/>
        </w:rPr>
        <w:t xml:space="preserve">mální pojistnou částkou ve výši </w:t>
      </w:r>
      <w:r w:rsidR="00014C46" w:rsidRPr="00991464">
        <w:rPr>
          <w:rFonts w:ascii="Arial" w:hAnsi="Arial" w:cs="Arial"/>
          <w:sz w:val="22"/>
        </w:rPr>
        <w:t>5</w:t>
      </w:r>
      <w:r w:rsidRPr="00991464">
        <w:rPr>
          <w:rFonts w:ascii="Arial" w:hAnsi="Arial" w:cs="Arial"/>
          <w:sz w:val="22"/>
        </w:rPr>
        <w:t xml:space="preserve"> mil. Kč.</w:t>
      </w:r>
      <w:r w:rsidR="00BF0073" w:rsidRPr="009A50B9">
        <w:rPr>
          <w:rFonts w:ascii="Arial" w:hAnsi="Arial" w:cs="Arial"/>
          <w:sz w:val="22"/>
        </w:rPr>
        <w:t xml:space="preserve">  </w:t>
      </w:r>
    </w:p>
    <w:p w:rsidR="002D3E74" w:rsidRDefault="002D3E74" w:rsidP="002D3E74">
      <w:pPr>
        <w:pStyle w:val="Odstavecseseznamem"/>
        <w:rPr>
          <w:rFonts w:ascii="Arial" w:hAnsi="Arial" w:cs="Arial"/>
        </w:rPr>
      </w:pPr>
    </w:p>
    <w:p w:rsidR="00F53AC1" w:rsidRPr="00014C46" w:rsidRDefault="00924BA5" w:rsidP="00014C4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:rsidR="00F53AC1" w:rsidRDefault="00F53AC1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B03A83" w:rsidRDefault="00B03A83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lastRenderedPageBreak/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:rsidR="002202E6" w:rsidRDefault="002202E6" w:rsidP="002202E6">
      <w:pPr>
        <w:pStyle w:val="Odstavecseseznamem"/>
        <w:rPr>
          <w:rFonts w:ascii="Arial" w:hAnsi="Arial" w:cs="Arial"/>
        </w:rPr>
      </w:pPr>
    </w:p>
    <w:p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:rsidR="00B03A83" w:rsidRDefault="00B03A83" w:rsidP="00B03A83">
      <w:pPr>
        <w:pStyle w:val="Zkladntextodsazen"/>
        <w:jc w:val="both"/>
        <w:rPr>
          <w:rFonts w:ascii="Arial" w:hAnsi="Arial" w:cs="Arial"/>
          <w:sz w:val="22"/>
        </w:rPr>
      </w:pPr>
    </w:p>
    <w:p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:rsidR="00741562" w:rsidRDefault="00741562" w:rsidP="00741562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12.1. </w:t>
      </w:r>
      <w:r w:rsidRPr="00354FBD">
        <w:rPr>
          <w:rFonts w:ascii="Arial" w:hAnsi="Arial" w:cs="Arial"/>
        </w:rPr>
        <w:t>Zajištění závazků zhotovitele ne</w:t>
      </w:r>
      <w:r>
        <w:rPr>
          <w:rFonts w:ascii="Arial" w:hAnsi="Arial" w:cs="Arial"/>
        </w:rPr>
        <w:t>ní</w:t>
      </w:r>
      <w:r w:rsidRPr="00354FBD">
        <w:rPr>
          <w:rFonts w:ascii="Arial" w:hAnsi="Arial" w:cs="Arial"/>
        </w:rPr>
        <w:t xml:space="preserve"> požadováno</w:t>
      </w:r>
      <w:r>
        <w:rPr>
          <w:rFonts w:ascii="Arial" w:hAnsi="Arial" w:cs="Arial"/>
        </w:rPr>
        <w:t>.</w:t>
      </w:r>
    </w:p>
    <w:p w:rsidR="00B03A83" w:rsidRDefault="00B03A83" w:rsidP="00741562">
      <w:pPr>
        <w:spacing w:before="120" w:after="120"/>
        <w:rPr>
          <w:rFonts w:ascii="Arial" w:hAnsi="Arial" w:cs="Arial"/>
          <w:b/>
        </w:rPr>
      </w:pPr>
    </w:p>
    <w:p w:rsidR="00B03A83" w:rsidRDefault="00B03A83" w:rsidP="00741562">
      <w:pPr>
        <w:spacing w:before="120" w:after="120"/>
        <w:rPr>
          <w:rFonts w:ascii="Arial" w:hAnsi="Arial" w:cs="Arial"/>
          <w:b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Každá ze smluvních stran je oprávněna písemně odstoupit od smlouvy, pokud:</w:t>
      </w:r>
    </w:p>
    <w:p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:rsidR="00A83906" w:rsidRDefault="00A83906" w:rsidP="00D3377A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:rsidR="00B03A83" w:rsidRDefault="00B03A83">
      <w:pPr>
        <w:spacing w:before="120" w:after="120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EB752C" w:rsidRDefault="00EB752C" w:rsidP="00EB752C">
      <w:pPr>
        <w:pStyle w:val="Odstavecseseznamem"/>
        <w:rPr>
          <w:rFonts w:ascii="Arial" w:hAnsi="Arial" w:cs="Arial"/>
        </w:rPr>
      </w:pPr>
    </w:p>
    <w:p w:rsidR="00EB752C" w:rsidRPr="00EB752C" w:rsidRDefault="003D6303" w:rsidP="003D6303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Zhotovitel výslovně souhlasí, že celý </w:t>
      </w:r>
      <w:r w:rsidR="00EB752C">
        <w:rPr>
          <w:rFonts w:ascii="Arial" w:hAnsi="Arial" w:cs="Arial"/>
          <w:sz w:val="22"/>
        </w:rPr>
        <w:t>t</w:t>
      </w:r>
      <w:r>
        <w:rPr>
          <w:rFonts w:ascii="Arial" w:hAnsi="Arial" w:cs="Arial"/>
          <w:sz w:val="22"/>
        </w:rPr>
        <w:t>ext</w:t>
      </w:r>
      <w:r w:rsidR="00EC5128">
        <w:rPr>
          <w:rFonts w:ascii="Arial" w:hAnsi="Arial" w:cs="Arial"/>
          <w:sz w:val="22"/>
        </w:rPr>
        <w:t xml:space="preserve"> této smlouvy</w:t>
      </w:r>
      <w:r>
        <w:rPr>
          <w:rFonts w:ascii="Arial" w:hAnsi="Arial" w:cs="Arial"/>
          <w:sz w:val="22"/>
        </w:rPr>
        <w:t>,</w:t>
      </w:r>
      <w:r w:rsidRPr="003D6303">
        <w:t xml:space="preserve"> </w:t>
      </w:r>
      <w:r>
        <w:rPr>
          <w:rFonts w:ascii="Arial" w:hAnsi="Arial" w:cs="Arial"/>
          <w:sz w:val="22"/>
        </w:rPr>
        <w:t xml:space="preserve">včetně případných dodatků, bude </w:t>
      </w:r>
      <w:r w:rsidRPr="003D6303">
        <w:rPr>
          <w:rFonts w:ascii="Arial" w:hAnsi="Arial" w:cs="Arial"/>
          <w:sz w:val="22"/>
        </w:rPr>
        <w:t>za účelem provádění zá</w:t>
      </w:r>
      <w:r>
        <w:rPr>
          <w:rFonts w:ascii="Arial" w:hAnsi="Arial" w:cs="Arial"/>
          <w:sz w:val="22"/>
        </w:rPr>
        <w:t>sady transparentnosti uveřejněn</w:t>
      </w:r>
      <w:r w:rsidRPr="003D6303">
        <w:rPr>
          <w:rFonts w:ascii="Arial" w:hAnsi="Arial" w:cs="Arial"/>
          <w:sz w:val="22"/>
        </w:rPr>
        <w:t xml:space="preserve"> na </w:t>
      </w:r>
      <w:r>
        <w:rPr>
          <w:rFonts w:ascii="Arial" w:hAnsi="Arial" w:cs="Arial"/>
          <w:sz w:val="22"/>
        </w:rPr>
        <w:t>profilu zadavatele</w:t>
      </w:r>
      <w:r w:rsidR="00704EEF">
        <w:rPr>
          <w:rFonts w:ascii="Arial" w:hAnsi="Arial" w:cs="Arial"/>
          <w:sz w:val="22"/>
        </w:rPr>
        <w:t xml:space="preserve"> </w:t>
      </w:r>
      <w:r w:rsidR="00704EEF" w:rsidRPr="00704EEF">
        <w:rPr>
          <w:rFonts w:ascii="Arial" w:hAnsi="Arial" w:cs="Arial"/>
          <w:sz w:val="22"/>
        </w:rPr>
        <w:t>na doméně https://www.vhodne-uverejneni.cz</w:t>
      </w:r>
      <w:r w:rsidR="00EB752C">
        <w:rPr>
          <w:rFonts w:ascii="Arial" w:hAnsi="Arial" w:cs="Arial"/>
          <w:sz w:val="22"/>
        </w:rPr>
        <w:t>.</w:t>
      </w:r>
    </w:p>
    <w:p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:rsidR="00F72F71" w:rsidRPr="0094544B" w:rsidRDefault="00F72F71" w:rsidP="0094544B">
      <w:pPr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:rsidR="004144F1" w:rsidRPr="009A50B9" w:rsidRDefault="004144F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704EEF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V Čejově</w:t>
      </w:r>
      <w:r w:rsidR="00F77E11" w:rsidRPr="009A50B9">
        <w:rPr>
          <w:rFonts w:ascii="Arial" w:eastAsia="MS Mincho" w:hAnsi="Arial" w:cs="Arial"/>
        </w:rPr>
        <w:t xml:space="preserve"> dne </w:t>
      </w:r>
      <w:r w:rsidR="00F77E11"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="00F77E11" w:rsidRPr="009A50B9">
        <w:rPr>
          <w:rFonts w:ascii="Arial" w:eastAsia="MS Mincho" w:hAnsi="Arial" w:cs="Arial"/>
        </w:rPr>
        <w:t xml:space="preserve"> dne </w:t>
      </w: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233573" w:rsidRDefault="0008501B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Josef Svobod</w:t>
      </w:r>
      <w:bookmarkStart w:id="1" w:name="_GoBack"/>
      <w:bookmarkEnd w:id="1"/>
      <w:r w:rsidR="00704EEF">
        <w:rPr>
          <w:rFonts w:ascii="Arial" w:eastAsia="MS Mincho" w:hAnsi="Arial" w:cs="Arial"/>
        </w:rPr>
        <w:t>a</w:t>
      </w:r>
    </w:p>
    <w:p w:rsidR="00F77E11" w:rsidRPr="009A50B9" w:rsidRDefault="00704EEF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starosta obce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98A" w:rsidRDefault="004A498A">
      <w:r>
        <w:separator/>
      </w:r>
    </w:p>
  </w:endnote>
  <w:endnote w:type="continuationSeparator" w:id="0">
    <w:p w:rsidR="004A498A" w:rsidRDefault="004A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8F7" w:rsidRDefault="00C508F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:rsidR="00C508F7" w:rsidRDefault="00C508F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8F7" w:rsidRDefault="00C508F7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08501B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08501B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8F7" w:rsidRDefault="00C508F7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08501B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08501B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98A" w:rsidRDefault="004A498A">
      <w:r>
        <w:separator/>
      </w:r>
    </w:p>
  </w:footnote>
  <w:footnote w:type="continuationSeparator" w:id="0">
    <w:p w:rsidR="004A498A" w:rsidRDefault="004A4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8F7" w:rsidRPr="00BB2481" w:rsidRDefault="00C508F7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:rsidR="00C508F7" w:rsidRPr="00BB2481" w:rsidRDefault="00C508F7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:rsidR="00C508F7" w:rsidRDefault="00C508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E446949"/>
    <w:multiLevelType w:val="hybridMultilevel"/>
    <w:tmpl w:val="EBFCC950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9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2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3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6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2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4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4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6"/>
  </w:num>
  <w:num w:numId="8">
    <w:abstractNumId w:val="34"/>
  </w:num>
  <w:num w:numId="9">
    <w:abstractNumId w:val="37"/>
  </w:num>
  <w:num w:numId="10">
    <w:abstractNumId w:val="49"/>
  </w:num>
  <w:num w:numId="11">
    <w:abstractNumId w:val="43"/>
  </w:num>
  <w:num w:numId="12">
    <w:abstractNumId w:val="14"/>
  </w:num>
  <w:num w:numId="13">
    <w:abstractNumId w:val="29"/>
  </w:num>
  <w:num w:numId="14">
    <w:abstractNumId w:val="50"/>
  </w:num>
  <w:num w:numId="15">
    <w:abstractNumId w:val="19"/>
  </w:num>
  <w:num w:numId="16">
    <w:abstractNumId w:val="31"/>
  </w:num>
  <w:num w:numId="17">
    <w:abstractNumId w:val="24"/>
  </w:num>
  <w:num w:numId="18">
    <w:abstractNumId w:val="41"/>
  </w:num>
  <w:num w:numId="19">
    <w:abstractNumId w:val="45"/>
  </w:num>
  <w:num w:numId="20">
    <w:abstractNumId w:val="31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2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48"/>
  </w:num>
  <w:num w:numId="29">
    <w:abstractNumId w:val="28"/>
  </w:num>
  <w:num w:numId="30">
    <w:abstractNumId w:val="22"/>
  </w:num>
  <w:num w:numId="31">
    <w:abstractNumId w:val="33"/>
  </w:num>
  <w:num w:numId="32">
    <w:abstractNumId w:val="39"/>
  </w:num>
  <w:num w:numId="33">
    <w:abstractNumId w:val="54"/>
  </w:num>
  <w:num w:numId="34">
    <w:abstractNumId w:val="25"/>
  </w:num>
  <w:num w:numId="35">
    <w:abstractNumId w:val="35"/>
  </w:num>
  <w:num w:numId="36">
    <w:abstractNumId w:val="53"/>
  </w:num>
  <w:num w:numId="37">
    <w:abstractNumId w:val="17"/>
  </w:num>
  <w:num w:numId="38">
    <w:abstractNumId w:val="51"/>
  </w:num>
  <w:num w:numId="39">
    <w:abstractNumId w:val="38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4C46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01B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1E12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2F9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573"/>
    <w:rsid w:val="00233980"/>
    <w:rsid w:val="00233DD6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3C88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D6303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44F1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3E0C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498A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6DEE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0106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4EEF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562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4544B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1464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3083"/>
    <w:rsid w:val="009C610C"/>
    <w:rsid w:val="009D080B"/>
    <w:rsid w:val="009D1C82"/>
    <w:rsid w:val="009D21C7"/>
    <w:rsid w:val="009D4B40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4D29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245"/>
    <w:rsid w:val="00AA58FE"/>
    <w:rsid w:val="00AA7688"/>
    <w:rsid w:val="00AB19C9"/>
    <w:rsid w:val="00AB5DBD"/>
    <w:rsid w:val="00AB6E32"/>
    <w:rsid w:val="00AB79A8"/>
    <w:rsid w:val="00AC26EE"/>
    <w:rsid w:val="00AC3462"/>
    <w:rsid w:val="00AC3BC8"/>
    <w:rsid w:val="00AC562D"/>
    <w:rsid w:val="00AC7660"/>
    <w:rsid w:val="00AD06D8"/>
    <w:rsid w:val="00AD2F40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3A83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3A4F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055E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C6C49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6D09"/>
    <w:rsid w:val="00C508F7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6848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191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128"/>
    <w:rsid w:val="00EC5D32"/>
    <w:rsid w:val="00EC685B"/>
    <w:rsid w:val="00EC7877"/>
    <w:rsid w:val="00ED03B6"/>
    <w:rsid w:val="00ED1494"/>
    <w:rsid w:val="00ED21AE"/>
    <w:rsid w:val="00ED23B8"/>
    <w:rsid w:val="00ED2DF7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4A14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490E9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styleId="Odkazjemn">
    <w:name w:val="Subtle Reference"/>
    <w:basedOn w:val="Standardnpsmoodstavce"/>
    <w:uiPriority w:val="31"/>
    <w:qFormat/>
    <w:rsid w:val="0094544B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8EA13-2280-48FB-A1D5-DEA1DF3C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8809</Words>
  <Characters>51974</Characters>
  <Application>Microsoft Office Word</Application>
  <DocSecurity>0</DocSecurity>
  <Lines>433</Lines>
  <Paragraphs>121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OÚ</dc:creator>
  <cp:lastModifiedBy>Navrátilová Markéta Ing.</cp:lastModifiedBy>
  <cp:revision>5</cp:revision>
  <cp:lastPrinted>2018-03-09T12:37:00Z</cp:lastPrinted>
  <dcterms:created xsi:type="dcterms:W3CDTF">2021-07-26T06:05:00Z</dcterms:created>
  <dcterms:modified xsi:type="dcterms:W3CDTF">2021-07-26T12:53:00Z</dcterms:modified>
</cp:coreProperties>
</file>